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D3" w:rsidRPr="000D54C0" w:rsidRDefault="008450D3" w:rsidP="008450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1FEC" w:rsidRPr="000D54C0" w:rsidRDefault="00F51FEC" w:rsidP="00F51FE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системе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4040A5" w:rsidRPr="000D54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Fraud Management &amp; Revenue Assurance</w:t>
      </w:r>
    </w:p>
    <w:p w:rsidR="008A2B61" w:rsidRPr="000D54C0" w:rsidRDefault="00F51FEC" w:rsidP="008A2B61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Real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time</w:t>
      </w: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анализ</w:t>
      </w:r>
    </w:p>
    <w:p w:rsidR="008A2B61" w:rsidRPr="000D54C0" w:rsidRDefault="008A2B61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- Возможность заведения нескольких потоков данных (</w:t>
      </w:r>
      <w:r w:rsidR="00A228E9" w:rsidRPr="000D54C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Voice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NRTRDE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TAP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="00F51FEC" w:rsidRPr="000D54C0">
        <w:rPr>
          <w:rFonts w:ascii="Times New Roman" w:hAnsi="Times New Roman" w:cs="Times New Roman"/>
          <w:sz w:val="24"/>
          <w:szCs w:val="24"/>
          <w:lang w:val="en-US"/>
        </w:rPr>
        <w:t>HUR</w:t>
      </w:r>
      <w:r w:rsidR="00F51FEC" w:rsidRPr="000D54C0">
        <w:rPr>
          <w:rFonts w:ascii="Times New Roman" w:hAnsi="Times New Roman" w:cs="Times New Roman"/>
          <w:sz w:val="24"/>
          <w:szCs w:val="24"/>
        </w:rPr>
        <w:t>, Платежи и Мобильные переводы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033C86" w:rsidRPr="000D54C0">
        <w:rPr>
          <w:rFonts w:ascii="Times New Roman" w:hAnsi="Times New Roman" w:cs="Times New Roman"/>
          <w:sz w:val="24"/>
          <w:szCs w:val="24"/>
        </w:rPr>
        <w:t xml:space="preserve">7, абонентские </w:t>
      </w:r>
      <w:r w:rsidRPr="000D54C0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F51FEC" w:rsidRPr="000D54C0">
        <w:rPr>
          <w:rFonts w:ascii="Times New Roman" w:hAnsi="Times New Roman" w:cs="Times New Roman"/>
          <w:sz w:val="24"/>
          <w:szCs w:val="24"/>
        </w:rPr>
        <w:t xml:space="preserve">с регулярным обновлением </w:t>
      </w:r>
      <w:r w:rsidRPr="000D54C0">
        <w:rPr>
          <w:rFonts w:ascii="Times New Roman" w:hAnsi="Times New Roman" w:cs="Times New Roman"/>
          <w:sz w:val="24"/>
          <w:szCs w:val="24"/>
        </w:rPr>
        <w:t>(паспорт, баланс, ТП и ТО и их статус, д</w:t>
      </w:r>
      <w:r w:rsidR="004040A5" w:rsidRPr="000D54C0">
        <w:rPr>
          <w:rFonts w:ascii="Times New Roman" w:hAnsi="Times New Roman" w:cs="Times New Roman"/>
          <w:sz w:val="24"/>
          <w:szCs w:val="24"/>
        </w:rPr>
        <w:t>ата активации и т.д.)</w:t>
      </w:r>
      <w:r w:rsidRPr="000D54C0">
        <w:rPr>
          <w:rFonts w:ascii="Times New Roman" w:hAnsi="Times New Roman" w:cs="Times New Roman"/>
          <w:sz w:val="24"/>
          <w:szCs w:val="24"/>
        </w:rPr>
        <w:t>);</w:t>
      </w:r>
    </w:p>
    <w:p w:rsidR="008A2B61" w:rsidRPr="000D54C0" w:rsidRDefault="008A2B61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Обработка данных должна производиться в режиме </w:t>
      </w:r>
      <w:proofErr w:type="spellStart"/>
      <w:r w:rsidRPr="000D54C0">
        <w:rPr>
          <w:rFonts w:ascii="Times New Roman" w:hAnsi="Times New Roman" w:cs="Times New Roman"/>
          <w:sz w:val="24"/>
          <w:szCs w:val="24"/>
        </w:rPr>
        <w:t>real-tim</w:t>
      </w:r>
      <w:proofErr w:type="spellEnd"/>
      <w:r w:rsidRPr="000D54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54C0">
        <w:rPr>
          <w:rFonts w:ascii="Times New Roman" w:hAnsi="Times New Roman" w:cs="Times New Roman"/>
          <w:sz w:val="24"/>
          <w:szCs w:val="24"/>
        </w:rPr>
        <w:t xml:space="preserve">, реакция </w:t>
      </w:r>
      <w:r w:rsidR="004040A5" w:rsidRPr="000D54C0">
        <w:rPr>
          <w:rFonts w:ascii="Times New Roman" w:hAnsi="Times New Roman" w:cs="Times New Roman"/>
          <w:sz w:val="24"/>
          <w:szCs w:val="24"/>
        </w:rPr>
        <w:t xml:space="preserve">созданных в системе </w:t>
      </w:r>
      <w:r w:rsidRPr="000D54C0">
        <w:rPr>
          <w:rFonts w:ascii="Times New Roman" w:hAnsi="Times New Roman" w:cs="Times New Roman"/>
          <w:sz w:val="24"/>
          <w:szCs w:val="24"/>
        </w:rPr>
        <w:t>правил (</w:t>
      </w:r>
      <w:r w:rsidR="004040A5" w:rsidRPr="000D54C0">
        <w:rPr>
          <w:rFonts w:ascii="Times New Roman" w:hAnsi="Times New Roman" w:cs="Times New Roman"/>
          <w:sz w:val="24"/>
          <w:szCs w:val="24"/>
        </w:rPr>
        <w:t xml:space="preserve">от события до </w:t>
      </w:r>
      <w:proofErr w:type="spellStart"/>
      <w:r w:rsidR="004040A5" w:rsidRPr="000D54C0">
        <w:rPr>
          <w:rFonts w:ascii="Times New Roman" w:hAnsi="Times New Roman" w:cs="Times New Roman"/>
          <w:sz w:val="24"/>
          <w:szCs w:val="24"/>
        </w:rPr>
        <w:t>аларма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>) не более 15 минут;</w:t>
      </w:r>
    </w:p>
    <w:p w:rsidR="0009734C" w:rsidRPr="000D54C0" w:rsidRDefault="008A2B61" w:rsidP="000D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</w:t>
      </w:r>
      <w:r w:rsidR="00A228E9" w:rsidRPr="000D54C0">
        <w:rPr>
          <w:rFonts w:ascii="Times New Roman" w:hAnsi="Times New Roman" w:cs="Times New Roman"/>
          <w:sz w:val="24"/>
          <w:szCs w:val="24"/>
        </w:rPr>
        <w:t>С</w:t>
      </w:r>
      <w:r w:rsidR="008A39F3" w:rsidRPr="000D54C0">
        <w:rPr>
          <w:rFonts w:ascii="Times New Roman" w:hAnsi="Times New Roman" w:cs="Times New Roman"/>
          <w:sz w:val="24"/>
          <w:szCs w:val="24"/>
        </w:rPr>
        <w:t>истем</w:t>
      </w:r>
      <w:r w:rsidR="00A228E9" w:rsidRPr="000D54C0">
        <w:rPr>
          <w:rFonts w:ascii="Times New Roman" w:hAnsi="Times New Roman" w:cs="Times New Roman"/>
          <w:sz w:val="24"/>
          <w:szCs w:val="24"/>
        </w:rPr>
        <w:t>а</w:t>
      </w:r>
      <w:r w:rsidR="008A39F3" w:rsidRPr="000D54C0">
        <w:rPr>
          <w:rFonts w:ascii="Times New Roman" w:hAnsi="Times New Roman" w:cs="Times New Roman"/>
          <w:sz w:val="24"/>
          <w:szCs w:val="24"/>
        </w:rPr>
        <w:t xml:space="preserve"> </w:t>
      </w:r>
      <w:r w:rsidR="00A228E9" w:rsidRPr="000D54C0">
        <w:rPr>
          <w:rFonts w:ascii="Times New Roman" w:hAnsi="Times New Roman" w:cs="Times New Roman"/>
          <w:sz w:val="24"/>
          <w:szCs w:val="24"/>
        </w:rPr>
        <w:t xml:space="preserve">должна уметь </w:t>
      </w:r>
      <w:r w:rsidRPr="000D54C0">
        <w:rPr>
          <w:rFonts w:ascii="Times New Roman" w:hAnsi="Times New Roman" w:cs="Times New Roman"/>
          <w:sz w:val="24"/>
          <w:szCs w:val="24"/>
        </w:rPr>
        <w:t>анали</w:t>
      </w:r>
      <w:r w:rsidR="008A39F3" w:rsidRPr="000D54C0">
        <w:rPr>
          <w:rFonts w:ascii="Times New Roman" w:hAnsi="Times New Roman" w:cs="Times New Roman"/>
          <w:sz w:val="24"/>
          <w:szCs w:val="24"/>
        </w:rPr>
        <w:t>зировать</w:t>
      </w:r>
      <w:r w:rsidRPr="000D54C0">
        <w:rPr>
          <w:rFonts w:ascii="Times New Roman" w:hAnsi="Times New Roman" w:cs="Times New Roman"/>
          <w:sz w:val="24"/>
          <w:szCs w:val="24"/>
        </w:rPr>
        <w:t xml:space="preserve"> д</w:t>
      </w:r>
      <w:r w:rsidR="00F51FEC" w:rsidRPr="000D54C0">
        <w:rPr>
          <w:rFonts w:ascii="Times New Roman" w:hAnsi="Times New Roman" w:cs="Times New Roman"/>
          <w:sz w:val="24"/>
          <w:szCs w:val="24"/>
        </w:rPr>
        <w:t>анны</w:t>
      </w:r>
      <w:r w:rsidR="008A39F3" w:rsidRPr="000D54C0">
        <w:rPr>
          <w:rFonts w:ascii="Times New Roman" w:hAnsi="Times New Roman" w:cs="Times New Roman"/>
          <w:sz w:val="24"/>
          <w:szCs w:val="24"/>
        </w:rPr>
        <w:t>е</w:t>
      </w:r>
      <w:r w:rsidR="00F51FEC" w:rsidRPr="000D54C0">
        <w:rPr>
          <w:rFonts w:ascii="Times New Roman" w:hAnsi="Times New Roman" w:cs="Times New Roman"/>
          <w:sz w:val="24"/>
          <w:szCs w:val="24"/>
        </w:rPr>
        <w:t xml:space="preserve"> на разных уровнях «объектов</w:t>
      </w:r>
      <w:r w:rsidRPr="000D54C0">
        <w:rPr>
          <w:rFonts w:ascii="Times New Roman" w:hAnsi="Times New Roman" w:cs="Times New Roman"/>
          <w:sz w:val="24"/>
          <w:szCs w:val="24"/>
        </w:rPr>
        <w:t xml:space="preserve"> анализа»: Клиен</w:t>
      </w:r>
      <w:r w:rsidR="004040A5" w:rsidRPr="000D54C0">
        <w:rPr>
          <w:rFonts w:ascii="Times New Roman" w:hAnsi="Times New Roman" w:cs="Times New Roman"/>
          <w:sz w:val="24"/>
          <w:szCs w:val="24"/>
        </w:rPr>
        <w:t>т (л/с)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="004040A5" w:rsidRPr="000D54C0">
        <w:rPr>
          <w:rFonts w:ascii="Times New Roman" w:hAnsi="Times New Roman" w:cs="Times New Roman"/>
          <w:sz w:val="24"/>
          <w:szCs w:val="24"/>
        </w:rPr>
        <w:t>Собственный а</w:t>
      </w:r>
      <w:r w:rsidRPr="000D54C0">
        <w:rPr>
          <w:rFonts w:ascii="Times New Roman" w:hAnsi="Times New Roman" w:cs="Times New Roman"/>
          <w:sz w:val="24"/>
          <w:szCs w:val="24"/>
        </w:rPr>
        <w:t xml:space="preserve">бонент, </w:t>
      </w:r>
      <w:proofErr w:type="spellStart"/>
      <w:r w:rsidR="00A02872" w:rsidRPr="000D54C0">
        <w:rPr>
          <w:rFonts w:ascii="Times New Roman" w:hAnsi="Times New Roman" w:cs="Times New Roman"/>
          <w:sz w:val="24"/>
          <w:szCs w:val="24"/>
        </w:rPr>
        <w:t>Роумер</w:t>
      </w:r>
      <w:proofErr w:type="spellEnd"/>
      <w:r w:rsidR="004040A5" w:rsidRPr="000D54C0">
        <w:rPr>
          <w:rFonts w:ascii="Times New Roman" w:hAnsi="Times New Roman" w:cs="Times New Roman"/>
          <w:sz w:val="24"/>
          <w:szCs w:val="24"/>
        </w:rPr>
        <w:t xml:space="preserve"> (Визитёр)</w:t>
      </w:r>
      <w:r w:rsidRPr="000D54C0">
        <w:rPr>
          <w:rFonts w:ascii="Times New Roman" w:hAnsi="Times New Roman" w:cs="Times New Roman"/>
          <w:sz w:val="24"/>
          <w:szCs w:val="24"/>
        </w:rPr>
        <w:t>, Касса, Точка продаж, Оператор, БС</w:t>
      </w:r>
      <w:r w:rsidR="00FF1FEF"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="00FF1FEF" w:rsidRPr="000D54C0">
        <w:rPr>
          <w:rFonts w:ascii="Times New Roman" w:hAnsi="Times New Roman" w:cs="Times New Roman"/>
          <w:sz w:val="24"/>
          <w:szCs w:val="24"/>
          <w:lang w:val="en-US"/>
        </w:rPr>
        <w:t>IMEI</w:t>
      </w:r>
      <w:r w:rsidR="005F77B9" w:rsidRPr="000D54C0">
        <w:rPr>
          <w:rFonts w:ascii="Times New Roman" w:hAnsi="Times New Roman" w:cs="Times New Roman"/>
          <w:sz w:val="24"/>
          <w:szCs w:val="24"/>
        </w:rPr>
        <w:t>, Направление вызова (префикс)</w:t>
      </w:r>
      <w:r w:rsidR="004040A5" w:rsidRPr="000D54C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A2B61" w:rsidRPr="000D54C0" w:rsidRDefault="0009734C" w:rsidP="000D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Для каждого типа трафика свой список «объектов анализа»</w:t>
      </w:r>
      <w:r w:rsidR="008A2B61" w:rsidRPr="000D54C0">
        <w:rPr>
          <w:rFonts w:ascii="Times New Roman" w:hAnsi="Times New Roman" w:cs="Times New Roman"/>
          <w:sz w:val="24"/>
          <w:szCs w:val="24"/>
        </w:rPr>
        <w:t>;</w:t>
      </w:r>
    </w:p>
    <w:p w:rsidR="0009734C" w:rsidRPr="000D54C0" w:rsidRDefault="0009734C" w:rsidP="000D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B61" w:rsidRPr="000D54C0" w:rsidRDefault="008A2B61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Возможность гибкой настройки правил на уровне каждого из «объектов»: конструктор </w:t>
      </w:r>
      <w:r w:rsidR="000D54C0">
        <w:rPr>
          <w:rFonts w:ascii="Times New Roman" w:hAnsi="Times New Roman" w:cs="Times New Roman"/>
          <w:sz w:val="24"/>
          <w:szCs w:val="24"/>
        </w:rPr>
        <w:br/>
      </w:r>
      <w:r w:rsidRPr="000D54C0">
        <w:rPr>
          <w:rFonts w:ascii="Times New Roman" w:hAnsi="Times New Roman" w:cs="Times New Roman"/>
          <w:sz w:val="24"/>
          <w:szCs w:val="24"/>
        </w:rPr>
        <w:t xml:space="preserve">с возможностью </w:t>
      </w:r>
      <w:r w:rsidR="0009734C" w:rsidRPr="000D54C0">
        <w:rPr>
          <w:rFonts w:ascii="Times New Roman" w:hAnsi="Times New Roman" w:cs="Times New Roman"/>
          <w:sz w:val="24"/>
          <w:szCs w:val="24"/>
        </w:rPr>
        <w:t>настройки</w:t>
      </w:r>
      <w:r w:rsidRPr="000D54C0">
        <w:rPr>
          <w:rFonts w:ascii="Times New Roman" w:hAnsi="Times New Roman" w:cs="Times New Roman"/>
          <w:sz w:val="24"/>
          <w:szCs w:val="24"/>
        </w:rPr>
        <w:t xml:space="preserve"> параметров как с накоплением за заданный период, так и статичных, применения математических функций, сравнения с шаблонами;</w:t>
      </w:r>
    </w:p>
    <w:p w:rsidR="00F51FEC" w:rsidRPr="000D54C0" w:rsidRDefault="00F51FEC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4040A5" w:rsidRPr="000D54C0">
        <w:rPr>
          <w:rFonts w:ascii="Times New Roman" w:hAnsi="Times New Roman" w:cs="Times New Roman"/>
          <w:sz w:val="24"/>
          <w:szCs w:val="24"/>
        </w:rPr>
        <w:t>белых и чёрных списков</w:t>
      </w:r>
      <w:r w:rsidRPr="000D54C0">
        <w:rPr>
          <w:rFonts w:ascii="Times New Roman" w:hAnsi="Times New Roman" w:cs="Times New Roman"/>
          <w:sz w:val="24"/>
          <w:szCs w:val="24"/>
        </w:rPr>
        <w:t>;</w:t>
      </w:r>
    </w:p>
    <w:p w:rsidR="008A2B61" w:rsidRPr="000D54C0" w:rsidRDefault="008A2B61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- Формирование кейсов для анализа на стороне аналитика, возможность единичной и массовой обработки</w:t>
      </w:r>
      <w:r w:rsidR="00FF1FEF" w:rsidRPr="000D54C0">
        <w:rPr>
          <w:rFonts w:ascii="Times New Roman" w:hAnsi="Times New Roman" w:cs="Times New Roman"/>
          <w:sz w:val="24"/>
          <w:szCs w:val="24"/>
        </w:rPr>
        <w:t xml:space="preserve">, фильтрации </w:t>
      </w:r>
      <w:r w:rsidR="008270D3" w:rsidRPr="000D54C0">
        <w:rPr>
          <w:rFonts w:ascii="Times New Roman" w:hAnsi="Times New Roman" w:cs="Times New Roman"/>
          <w:sz w:val="24"/>
          <w:szCs w:val="24"/>
        </w:rPr>
        <w:t xml:space="preserve">и сортировки </w:t>
      </w:r>
      <w:r w:rsidR="00FF1FEF" w:rsidRPr="000D54C0">
        <w:rPr>
          <w:rFonts w:ascii="Times New Roman" w:hAnsi="Times New Roman" w:cs="Times New Roman"/>
          <w:sz w:val="24"/>
          <w:szCs w:val="24"/>
        </w:rPr>
        <w:t>кейсов в интерфейсе для удобной обработки</w:t>
      </w:r>
      <w:r w:rsidRPr="000D54C0">
        <w:rPr>
          <w:rFonts w:ascii="Times New Roman" w:hAnsi="Times New Roman" w:cs="Times New Roman"/>
          <w:sz w:val="24"/>
          <w:szCs w:val="24"/>
        </w:rPr>
        <w:t>;</w:t>
      </w:r>
    </w:p>
    <w:p w:rsidR="00F51FEC" w:rsidRPr="000D54C0" w:rsidRDefault="00F51FEC" w:rsidP="000D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- Помимо настроенных правил наличие способности автоматически выявлять аномалии в событиях (например, формирование отчетности на выявление всплесков по какому-либо из «объектов анализа»).</w:t>
      </w:r>
    </w:p>
    <w:p w:rsidR="0009734C" w:rsidRPr="000D54C0" w:rsidRDefault="0009734C" w:rsidP="0009734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1FEC" w:rsidRPr="000D54C0" w:rsidRDefault="00F51FEC" w:rsidP="008A2B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>Сверка данных</w:t>
      </w:r>
    </w:p>
    <w:p w:rsidR="00F51FEC" w:rsidRPr="000D54C0" w:rsidRDefault="00F51FEC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</w:t>
      </w:r>
      <w:r w:rsidR="008270D3" w:rsidRPr="000D54C0">
        <w:rPr>
          <w:rFonts w:ascii="Times New Roman" w:hAnsi="Times New Roman" w:cs="Times New Roman"/>
          <w:sz w:val="24"/>
          <w:szCs w:val="24"/>
        </w:rPr>
        <w:t>к</w:t>
      </w:r>
      <w:r w:rsidR="0076416A" w:rsidRPr="000D54C0">
        <w:rPr>
          <w:rFonts w:ascii="Times New Roman" w:hAnsi="Times New Roman" w:cs="Times New Roman"/>
          <w:sz w:val="24"/>
          <w:szCs w:val="24"/>
        </w:rPr>
        <w:t>онтроли</w:t>
      </w:r>
      <w:r w:rsidRPr="000D54C0">
        <w:rPr>
          <w:rFonts w:ascii="Times New Roman" w:hAnsi="Times New Roman" w:cs="Times New Roman"/>
          <w:sz w:val="24"/>
          <w:szCs w:val="24"/>
        </w:rPr>
        <w:t xml:space="preserve"> расхождений </w:t>
      </w:r>
      <w:r w:rsidR="005F77B9" w:rsidRPr="000D54C0">
        <w:rPr>
          <w:rFonts w:ascii="Times New Roman" w:hAnsi="Times New Roman" w:cs="Times New Roman"/>
          <w:sz w:val="24"/>
          <w:szCs w:val="24"/>
        </w:rPr>
        <w:t xml:space="preserve">данных с оборудования </w:t>
      </w:r>
      <w:r w:rsidRPr="000D54C0">
        <w:rPr>
          <w:rFonts w:ascii="Times New Roman" w:hAnsi="Times New Roman" w:cs="Times New Roman"/>
          <w:sz w:val="24"/>
          <w:szCs w:val="24"/>
        </w:rPr>
        <w:t xml:space="preserve">и </w:t>
      </w:r>
      <w:r w:rsidR="005F77B9" w:rsidRPr="000D54C0">
        <w:rPr>
          <w:rFonts w:ascii="Times New Roman" w:hAnsi="Times New Roman" w:cs="Times New Roman"/>
          <w:sz w:val="24"/>
          <w:szCs w:val="24"/>
        </w:rPr>
        <w:t>в биллинге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="008270D3" w:rsidRPr="000D54C0">
        <w:rPr>
          <w:rFonts w:ascii="Times New Roman" w:hAnsi="Times New Roman" w:cs="Times New Roman"/>
          <w:sz w:val="24"/>
          <w:szCs w:val="24"/>
        </w:rPr>
        <w:t xml:space="preserve">полноты </w:t>
      </w:r>
      <w:r w:rsidRPr="000D54C0">
        <w:rPr>
          <w:rFonts w:ascii="Times New Roman" w:hAnsi="Times New Roman" w:cs="Times New Roman"/>
          <w:sz w:val="24"/>
          <w:szCs w:val="24"/>
        </w:rPr>
        <w:t>данных</w:t>
      </w:r>
      <w:r w:rsidR="008270D3" w:rsidRPr="000D54C0">
        <w:rPr>
          <w:rFonts w:ascii="Times New Roman" w:hAnsi="Times New Roman" w:cs="Times New Roman"/>
          <w:sz w:val="24"/>
          <w:szCs w:val="24"/>
        </w:rPr>
        <w:t xml:space="preserve"> в целях предотвращения потерь доходов голосового и </w:t>
      </w:r>
      <w:r w:rsidR="008270D3" w:rsidRPr="000D54C0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8270D3" w:rsidRPr="000D54C0">
        <w:rPr>
          <w:rFonts w:ascii="Times New Roman" w:hAnsi="Times New Roman" w:cs="Times New Roman"/>
          <w:sz w:val="24"/>
          <w:szCs w:val="24"/>
        </w:rPr>
        <w:t>-трафика собственных и гостевых абонентов</w:t>
      </w:r>
      <w:r w:rsidRPr="000D54C0">
        <w:rPr>
          <w:rFonts w:ascii="Times New Roman" w:hAnsi="Times New Roman" w:cs="Times New Roman"/>
          <w:sz w:val="24"/>
          <w:szCs w:val="24"/>
        </w:rPr>
        <w:t>;</w:t>
      </w:r>
    </w:p>
    <w:p w:rsidR="00A228E9" w:rsidRPr="000D54C0" w:rsidRDefault="00A228E9" w:rsidP="000D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- контроль</w:t>
      </w:r>
      <w:r w:rsidR="0009734C" w:rsidRPr="000D54C0">
        <w:rPr>
          <w:rFonts w:ascii="Times New Roman" w:hAnsi="Times New Roman" w:cs="Times New Roman"/>
          <w:sz w:val="24"/>
          <w:szCs w:val="24"/>
        </w:rPr>
        <w:t xml:space="preserve"> корректности</w:t>
      </w:r>
      <w:r w:rsidRPr="000D54C0">
        <w:rPr>
          <w:rFonts w:ascii="Times New Roman" w:hAnsi="Times New Roman" w:cs="Times New Roman"/>
          <w:sz w:val="24"/>
          <w:szCs w:val="24"/>
        </w:rPr>
        <w:t xml:space="preserve"> тарификации тарифных планов</w:t>
      </w:r>
      <w:r w:rsidR="0009734C" w:rsidRPr="000D54C0">
        <w:rPr>
          <w:rFonts w:ascii="Times New Roman" w:hAnsi="Times New Roman" w:cs="Times New Roman"/>
          <w:sz w:val="24"/>
          <w:szCs w:val="24"/>
        </w:rPr>
        <w:t xml:space="preserve"> и</w:t>
      </w:r>
      <w:r w:rsidRPr="000D54C0">
        <w:rPr>
          <w:rFonts w:ascii="Times New Roman" w:hAnsi="Times New Roman" w:cs="Times New Roman"/>
          <w:sz w:val="24"/>
          <w:szCs w:val="24"/>
        </w:rPr>
        <w:t xml:space="preserve"> тарифных опций путем сверки </w:t>
      </w:r>
      <w:r w:rsidR="0009734C" w:rsidRPr="000D54C0">
        <w:rPr>
          <w:rFonts w:ascii="Times New Roman" w:hAnsi="Times New Roman" w:cs="Times New Roman"/>
          <w:sz w:val="24"/>
          <w:szCs w:val="24"/>
        </w:rPr>
        <w:t>шаблонов с фактической стоимостью трафика и начислениями в биллинге.</w:t>
      </w:r>
    </w:p>
    <w:p w:rsidR="00F51FEC" w:rsidRPr="000D54C0" w:rsidRDefault="00F51FEC" w:rsidP="000D54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1FEC" w:rsidRPr="000D54C0" w:rsidRDefault="00F51FEC" w:rsidP="008A2B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Реакция системы</w:t>
      </w:r>
    </w:p>
    <w:p w:rsidR="00F51FEC" w:rsidRPr="000D54C0" w:rsidRDefault="00F51FEC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Возможность отправки команд на оборудование (например,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D54C0">
        <w:rPr>
          <w:rFonts w:ascii="Times New Roman" w:hAnsi="Times New Roman" w:cs="Times New Roman"/>
          <w:sz w:val="24"/>
          <w:szCs w:val="24"/>
        </w:rPr>
        <w:t xml:space="preserve">-команды, отправляемые </w:t>
      </w:r>
      <w:r w:rsidR="000D54C0">
        <w:rPr>
          <w:rFonts w:ascii="Times New Roman" w:hAnsi="Times New Roman" w:cs="Times New Roman"/>
          <w:sz w:val="24"/>
          <w:szCs w:val="24"/>
        </w:rPr>
        <w:br/>
      </w:r>
      <w:r w:rsidRPr="000D54C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54C0">
        <w:rPr>
          <w:rFonts w:ascii="Times New Roman" w:hAnsi="Times New Roman" w:cs="Times New Roman"/>
          <w:sz w:val="24"/>
          <w:szCs w:val="24"/>
        </w:rPr>
        <w:t>биллинг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HLR</w:t>
      </w:r>
      <w:r w:rsidRPr="000D54C0">
        <w:rPr>
          <w:rFonts w:ascii="Times New Roman" w:hAnsi="Times New Roman" w:cs="Times New Roman"/>
          <w:sz w:val="24"/>
          <w:szCs w:val="24"/>
        </w:rPr>
        <w:t>/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VLR</w:t>
      </w:r>
      <w:r w:rsidRPr="000D54C0">
        <w:rPr>
          <w:rFonts w:ascii="Times New Roman" w:hAnsi="Times New Roman" w:cs="Times New Roman"/>
          <w:sz w:val="24"/>
          <w:szCs w:val="24"/>
        </w:rPr>
        <w:t>);</w:t>
      </w:r>
    </w:p>
    <w:p w:rsidR="005F77B9" w:rsidRPr="000D54C0" w:rsidRDefault="005F77B9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Функционал маркировки </w:t>
      </w:r>
      <w:proofErr w:type="spellStart"/>
      <w:r w:rsidRPr="000D54C0">
        <w:rPr>
          <w:rFonts w:ascii="Times New Roman" w:hAnsi="Times New Roman" w:cs="Times New Roman"/>
          <w:sz w:val="24"/>
          <w:szCs w:val="24"/>
        </w:rPr>
        <w:t>аларма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 xml:space="preserve"> после его анализа (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0D54C0">
        <w:rPr>
          <w:rFonts w:ascii="Times New Roman" w:hAnsi="Times New Roman" w:cs="Times New Roman"/>
          <w:sz w:val="24"/>
          <w:szCs w:val="24"/>
        </w:rPr>
        <w:t xml:space="preserve"> (подтвержденный </w:t>
      </w:r>
      <w:proofErr w:type="spellStart"/>
      <w:r w:rsidRPr="000D54C0">
        <w:rPr>
          <w:rFonts w:ascii="Times New Roman" w:hAnsi="Times New Roman" w:cs="Times New Roman"/>
          <w:sz w:val="24"/>
          <w:szCs w:val="24"/>
        </w:rPr>
        <w:t>фрод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 xml:space="preserve">), </w:t>
      </w:r>
      <w:r w:rsidR="000D54C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D54C0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0D54C0">
        <w:rPr>
          <w:rFonts w:ascii="Times New Roman" w:hAnsi="Times New Roman" w:cs="Times New Roman"/>
          <w:sz w:val="24"/>
          <w:szCs w:val="24"/>
        </w:rPr>
        <w:t xml:space="preserve"> (ошибочное срабатывание/не </w:t>
      </w:r>
      <w:proofErr w:type="spellStart"/>
      <w:r w:rsidRPr="000D54C0">
        <w:rPr>
          <w:rFonts w:ascii="Times New Roman" w:hAnsi="Times New Roman" w:cs="Times New Roman"/>
          <w:sz w:val="24"/>
          <w:szCs w:val="24"/>
        </w:rPr>
        <w:t>фрод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 xml:space="preserve">),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Unknown</w:t>
      </w:r>
      <w:r w:rsidRPr="000D54C0">
        <w:rPr>
          <w:rFonts w:ascii="Times New Roman" w:hAnsi="Times New Roman" w:cs="Times New Roman"/>
          <w:sz w:val="24"/>
          <w:szCs w:val="24"/>
        </w:rPr>
        <w:t xml:space="preserve"> (когда требуется дополнительный анализ));</w:t>
      </w:r>
    </w:p>
    <w:p w:rsidR="00F51FEC" w:rsidRPr="000D54C0" w:rsidRDefault="00F51FEC" w:rsidP="000D54C0">
      <w:pPr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Функционал блокировки/разблокировки абонента из </w:t>
      </w:r>
      <w:proofErr w:type="spellStart"/>
      <w:r w:rsidR="005F77B9" w:rsidRPr="000D54C0">
        <w:rPr>
          <w:rFonts w:ascii="Times New Roman" w:hAnsi="Times New Roman" w:cs="Times New Roman"/>
          <w:sz w:val="24"/>
          <w:szCs w:val="24"/>
        </w:rPr>
        <w:t>аларма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 xml:space="preserve"> или в отдельном меню;</w:t>
      </w:r>
    </w:p>
    <w:p w:rsidR="00F51FEC" w:rsidRPr="000D54C0" w:rsidRDefault="00F51FEC" w:rsidP="000D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 xml:space="preserve">- Возможность нотификации по каналам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54C0">
        <w:rPr>
          <w:rFonts w:ascii="Times New Roman" w:hAnsi="Times New Roman" w:cs="Times New Roman"/>
          <w:sz w:val="24"/>
          <w:szCs w:val="24"/>
        </w:rPr>
        <w:t>-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0D54C0">
        <w:rPr>
          <w:rFonts w:ascii="Times New Roman" w:hAnsi="Times New Roman" w:cs="Times New Roman"/>
          <w:sz w:val="24"/>
          <w:szCs w:val="24"/>
        </w:rPr>
        <w:t xml:space="preserve">, автоматическая отправка отчетов на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54C0">
        <w:rPr>
          <w:rFonts w:ascii="Times New Roman" w:hAnsi="Times New Roman" w:cs="Times New Roman"/>
          <w:sz w:val="24"/>
          <w:szCs w:val="24"/>
        </w:rPr>
        <w:t>-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D54C0">
        <w:rPr>
          <w:rFonts w:ascii="Times New Roman" w:hAnsi="Times New Roman" w:cs="Times New Roman"/>
          <w:sz w:val="24"/>
          <w:szCs w:val="24"/>
        </w:rPr>
        <w:t>.</w:t>
      </w:r>
    </w:p>
    <w:p w:rsidR="00F51FEC" w:rsidRPr="000D54C0" w:rsidRDefault="00F51FEC" w:rsidP="000D5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FEC" w:rsidRPr="000D54C0" w:rsidRDefault="00F51FEC" w:rsidP="008A2B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4C0">
        <w:rPr>
          <w:rFonts w:ascii="Times New Roman" w:hAnsi="Times New Roman" w:cs="Times New Roman"/>
          <w:b/>
          <w:bCs/>
          <w:sz w:val="24"/>
          <w:szCs w:val="24"/>
          <w:u w:val="single"/>
        </w:rPr>
        <w:t>Отчетность</w:t>
      </w:r>
    </w:p>
    <w:p w:rsidR="00F51FEC" w:rsidRPr="000D54C0" w:rsidRDefault="00F51FEC" w:rsidP="00F51FEC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- Возможность гибкого формирования и генерации отчетов;</w:t>
      </w:r>
    </w:p>
    <w:p w:rsidR="00F51FEC" w:rsidRPr="000D54C0" w:rsidRDefault="00F51FEC" w:rsidP="00F51FEC">
      <w:pPr>
        <w:rPr>
          <w:rFonts w:ascii="Times New Roman" w:hAnsi="Times New Roman" w:cs="Times New Roman"/>
          <w:sz w:val="24"/>
          <w:szCs w:val="24"/>
        </w:rPr>
      </w:pPr>
      <w:r w:rsidRPr="000D54C0">
        <w:rPr>
          <w:rFonts w:ascii="Times New Roman" w:hAnsi="Times New Roman" w:cs="Times New Roman"/>
          <w:sz w:val="24"/>
          <w:szCs w:val="24"/>
        </w:rPr>
        <w:t>- Экспорт данных в удобные форматы (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4C0">
        <w:rPr>
          <w:rFonts w:ascii="Times New Roman" w:hAnsi="Times New Roman" w:cs="Times New Roman"/>
          <w:sz w:val="24"/>
          <w:szCs w:val="24"/>
          <w:lang w:val="en-US"/>
        </w:rPr>
        <w:t>xls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4C0">
        <w:rPr>
          <w:rFonts w:ascii="Times New Roman" w:hAnsi="Times New Roman" w:cs="Times New Roman"/>
          <w:sz w:val="24"/>
          <w:szCs w:val="24"/>
          <w:lang w:val="en-US"/>
        </w:rPr>
        <w:t>xlsx</w:t>
      </w:r>
      <w:proofErr w:type="spellEnd"/>
      <w:r w:rsidRPr="000D54C0">
        <w:rPr>
          <w:rFonts w:ascii="Times New Roman" w:hAnsi="Times New Roman" w:cs="Times New Roman"/>
          <w:sz w:val="24"/>
          <w:szCs w:val="24"/>
        </w:rPr>
        <w:t xml:space="preserve">, </w:t>
      </w:r>
      <w:r w:rsidRPr="000D54C0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D54C0">
        <w:rPr>
          <w:rFonts w:ascii="Times New Roman" w:hAnsi="Times New Roman" w:cs="Times New Roman"/>
          <w:sz w:val="24"/>
          <w:szCs w:val="24"/>
        </w:rPr>
        <w:t>).</w:t>
      </w:r>
    </w:p>
    <w:p w:rsidR="00F51FEC" w:rsidRPr="008A2B61" w:rsidRDefault="00F51FEC" w:rsidP="008A2B61">
      <w:pPr>
        <w:rPr>
          <w:sz w:val="24"/>
        </w:rPr>
      </w:pPr>
    </w:p>
    <w:sectPr w:rsidR="00F51FEC" w:rsidRPr="008A2B61" w:rsidSect="008A2B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70"/>
    <w:rsid w:val="00033C86"/>
    <w:rsid w:val="0009712B"/>
    <w:rsid w:val="0009734C"/>
    <w:rsid w:val="000D54C0"/>
    <w:rsid w:val="004040A5"/>
    <w:rsid w:val="005F77B9"/>
    <w:rsid w:val="00700D70"/>
    <w:rsid w:val="00750B42"/>
    <w:rsid w:val="0076416A"/>
    <w:rsid w:val="008270D3"/>
    <w:rsid w:val="008450D3"/>
    <w:rsid w:val="008A2B61"/>
    <w:rsid w:val="008A39F3"/>
    <w:rsid w:val="00926CA8"/>
    <w:rsid w:val="009F7E10"/>
    <w:rsid w:val="00A02872"/>
    <w:rsid w:val="00A228E9"/>
    <w:rsid w:val="00BC6B15"/>
    <w:rsid w:val="00C05F41"/>
    <w:rsid w:val="00F51FEC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FA2A"/>
  <w15:chartTrackingRefBased/>
  <w15:docId w15:val="{5F1AFE40-D1C3-4FEF-BEE6-75474A6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Литвинов Борис Алексеевич</cp:lastModifiedBy>
  <cp:revision>2</cp:revision>
  <dcterms:created xsi:type="dcterms:W3CDTF">2021-02-10T09:06:00Z</dcterms:created>
  <dcterms:modified xsi:type="dcterms:W3CDTF">2021-02-10T09:06:00Z</dcterms:modified>
</cp:coreProperties>
</file>